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5C" w:rsidRDefault="001957E3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DIPARTIMENTO DI SCIENZE BIOMEDICHE E CHIRURGICO SPECIALISTICHE</w:t>
      </w:r>
    </w:p>
    <w:p w:rsidR="000D065C" w:rsidRDefault="000D065C">
      <w:pPr>
        <w:rPr>
          <w:sz w:val="22"/>
          <w:szCs w:val="22"/>
        </w:rPr>
      </w:pPr>
    </w:p>
    <w:p w:rsidR="000D065C" w:rsidRDefault="001957E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 DIRETTORE</w:t>
      </w:r>
    </w:p>
    <w:p w:rsidR="000D065C" w:rsidRDefault="000D065C">
      <w:pPr>
        <w:jc w:val="center"/>
        <w:rPr>
          <w:b/>
          <w:bCs/>
          <w:sz w:val="22"/>
          <w:szCs w:val="22"/>
        </w:rPr>
      </w:pPr>
    </w:p>
    <w:p w:rsidR="000D065C" w:rsidRDefault="001957E3">
      <w:pPr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Prot.n. </w:t>
      </w:r>
      <w:r>
        <w:rPr>
          <w:rFonts w:eastAsia="Arial Unicode MS" w:cs="Arial Unicode MS"/>
          <w:b/>
          <w:bCs/>
          <w:sz w:val="22"/>
          <w:szCs w:val="22"/>
        </w:rPr>
        <w:t xml:space="preserve">  </w:t>
      </w:r>
    </w:p>
    <w:p w:rsidR="000D065C" w:rsidRDefault="001957E3">
      <w:pPr>
        <w:rPr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Repertorio n. </w:t>
      </w:r>
    </w:p>
    <w:p w:rsidR="000D065C" w:rsidRDefault="001957E3">
      <w:pPr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>Titolo III Categoria 12  Fascicolo 1</w:t>
      </w:r>
    </w:p>
    <w:p w:rsidR="000D065C" w:rsidRDefault="000D065C">
      <w:pPr>
        <w:jc w:val="center"/>
        <w:rPr>
          <w:sz w:val="22"/>
          <w:szCs w:val="22"/>
        </w:rPr>
      </w:pPr>
    </w:p>
    <w:p w:rsidR="000D065C" w:rsidRDefault="001957E3">
      <w:pPr>
        <w:ind w:firstLine="709"/>
        <w:rPr>
          <w:sz w:val="22"/>
          <w:szCs w:val="22"/>
        </w:rPr>
      </w:pPr>
      <w:r>
        <w:rPr>
          <w:sz w:val="22"/>
          <w:szCs w:val="22"/>
        </w:rPr>
        <w:t>VISTO  l’art. 4 della legge 210/98</w:t>
      </w:r>
    </w:p>
    <w:p w:rsidR="000D065C" w:rsidRDefault="001957E3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ab/>
        <w:t>VISTO l</w:t>
      </w:r>
      <w:r>
        <w:rPr>
          <w:rFonts w:eastAsia="Arial Unicode MS" w:cs="Arial Unicode MS"/>
          <w:sz w:val="22"/>
          <w:szCs w:val="22"/>
        </w:rPr>
        <w:t>’</w:t>
      </w:r>
      <w:r>
        <w:rPr>
          <w:rFonts w:eastAsia="Arial Unicode MS" w:cs="Arial Unicode MS"/>
          <w:sz w:val="22"/>
          <w:szCs w:val="22"/>
        </w:rPr>
        <w:t xml:space="preserve">art. 18, co. 5 della Legge 240 del 30.12.2010 (c.d. Gelmini), come </w:t>
      </w:r>
      <w:r>
        <w:rPr>
          <w:rFonts w:eastAsia="Arial Unicode MS" w:cs="Arial Unicode MS"/>
          <w:sz w:val="22"/>
          <w:szCs w:val="22"/>
        </w:rPr>
        <w:t>modificato dall</w:t>
      </w:r>
      <w:r>
        <w:rPr>
          <w:rFonts w:eastAsia="Arial Unicode MS" w:cs="Arial Unicode MS"/>
          <w:sz w:val="22"/>
          <w:szCs w:val="22"/>
        </w:rPr>
        <w:t>’</w:t>
      </w:r>
      <w:r>
        <w:rPr>
          <w:rFonts w:eastAsia="Arial Unicode MS" w:cs="Arial Unicode MS"/>
          <w:sz w:val="22"/>
          <w:szCs w:val="22"/>
        </w:rPr>
        <w:t>art. 49, comma 1, lettera h), numero 5 del Decreto Legge 5/2012, convertito dalla Legge 4.4.2012, n. 35;</w:t>
      </w:r>
    </w:p>
    <w:p w:rsidR="000D065C" w:rsidRDefault="001957E3">
      <w:pPr>
        <w:rPr>
          <w:i/>
          <w:iCs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ab/>
        <w:t>VISTE le Linee Guida per il conferimento di borse di studio per attivit</w:t>
      </w:r>
      <w:r>
        <w:rPr>
          <w:rFonts w:eastAsia="Arial Unicode MS" w:cs="Arial Unicode MS"/>
          <w:sz w:val="22"/>
          <w:szCs w:val="22"/>
        </w:rPr>
        <w:t xml:space="preserve">à </w:t>
      </w:r>
      <w:r>
        <w:rPr>
          <w:rFonts w:eastAsia="Arial Unicode MS" w:cs="Arial Unicode MS"/>
          <w:sz w:val="22"/>
          <w:szCs w:val="22"/>
        </w:rPr>
        <w:t xml:space="preserve">di ricerca </w:t>
      </w:r>
      <w:r>
        <w:rPr>
          <w:rFonts w:eastAsia="Arial Unicode MS" w:cs="Arial Unicode MS"/>
          <w:i/>
          <w:iCs/>
          <w:sz w:val="22"/>
          <w:szCs w:val="22"/>
        </w:rPr>
        <w:t xml:space="preserve">post </w:t>
      </w:r>
      <w:proofErr w:type="spellStart"/>
      <w:r>
        <w:rPr>
          <w:rFonts w:eastAsia="Arial Unicode MS" w:cs="Arial Unicode MS"/>
          <w:i/>
          <w:iCs/>
          <w:sz w:val="22"/>
          <w:szCs w:val="22"/>
        </w:rPr>
        <w:t>lauream</w:t>
      </w:r>
      <w:proofErr w:type="spellEnd"/>
      <w:r>
        <w:rPr>
          <w:rFonts w:eastAsia="Arial Unicode MS" w:cs="Arial Unicode MS"/>
          <w:i/>
          <w:iCs/>
          <w:sz w:val="22"/>
          <w:szCs w:val="22"/>
        </w:rPr>
        <w:t xml:space="preserve"> </w:t>
      </w:r>
      <w:r>
        <w:rPr>
          <w:rFonts w:eastAsia="Arial Unicode MS" w:cs="Arial Unicode MS"/>
          <w:sz w:val="22"/>
          <w:szCs w:val="22"/>
        </w:rPr>
        <w:t>dell</w:t>
      </w:r>
      <w:r>
        <w:rPr>
          <w:rFonts w:eastAsia="Arial Unicode MS" w:cs="Arial Unicode MS"/>
          <w:sz w:val="22"/>
          <w:szCs w:val="22"/>
        </w:rPr>
        <w:t>’</w:t>
      </w:r>
      <w:r>
        <w:rPr>
          <w:rFonts w:eastAsia="Arial Unicode MS" w:cs="Arial Unicode MS"/>
          <w:sz w:val="22"/>
          <w:szCs w:val="22"/>
        </w:rPr>
        <w:t>Universit</w:t>
      </w:r>
      <w:r>
        <w:rPr>
          <w:rFonts w:eastAsia="Arial Unicode MS" w:cs="Arial Unicode MS"/>
          <w:sz w:val="22"/>
          <w:szCs w:val="22"/>
        </w:rPr>
        <w:t xml:space="preserve">à </w:t>
      </w:r>
      <w:r>
        <w:rPr>
          <w:rFonts w:eastAsia="Arial Unicode MS" w:cs="Arial Unicode MS"/>
          <w:sz w:val="22"/>
          <w:szCs w:val="22"/>
        </w:rPr>
        <w:t>degli Studi di Ferrar</w:t>
      </w:r>
      <w:r>
        <w:rPr>
          <w:rFonts w:eastAsia="Arial Unicode MS" w:cs="Arial Unicode MS"/>
          <w:sz w:val="22"/>
          <w:szCs w:val="22"/>
        </w:rPr>
        <w:t>a;</w:t>
      </w:r>
    </w:p>
    <w:p w:rsidR="000D065C" w:rsidRDefault="001957E3">
      <w:pPr>
        <w:pStyle w:val="Rientrocorpodeltesto"/>
        <w:rPr>
          <w:sz w:val="22"/>
          <w:szCs w:val="22"/>
        </w:rPr>
      </w:pPr>
      <w:r>
        <w:rPr>
          <w:sz w:val="22"/>
          <w:szCs w:val="22"/>
        </w:rPr>
        <w:t>VISTA la richiesta del Prof. siciliani per l’attivazione di una borsa di studio per una attività di ricerca dal titolo “Studio dell’efficacia dell’apparecchiatura Motion associata all’impiego di allineatori trasparenti”</w:t>
      </w:r>
    </w:p>
    <w:p w:rsidR="000D065C" w:rsidRDefault="001957E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VISTA la delibera del Consiglio d</w:t>
      </w:r>
      <w:r>
        <w:rPr>
          <w:sz w:val="22"/>
          <w:szCs w:val="22"/>
        </w:rPr>
        <w:t>i Dipartimento nella seduta del 15/02/2017;</w:t>
      </w:r>
    </w:p>
    <w:p w:rsidR="000D065C" w:rsidRDefault="000D065C">
      <w:pPr>
        <w:jc w:val="both"/>
        <w:rPr>
          <w:sz w:val="22"/>
          <w:szCs w:val="22"/>
        </w:rPr>
      </w:pPr>
    </w:p>
    <w:p w:rsidR="000D065C" w:rsidRDefault="001957E3">
      <w:pPr>
        <w:pStyle w:val="Titolo3"/>
        <w:rPr>
          <w:sz w:val="22"/>
          <w:szCs w:val="22"/>
        </w:rPr>
      </w:pPr>
      <w:r>
        <w:rPr>
          <w:sz w:val="22"/>
          <w:szCs w:val="22"/>
        </w:rPr>
        <w:t>DECRETA</w:t>
      </w:r>
    </w:p>
    <w:p w:rsidR="000D065C" w:rsidRDefault="000D065C">
      <w:pPr>
        <w:ind w:firstLine="708"/>
        <w:jc w:val="center"/>
        <w:rPr>
          <w:sz w:val="22"/>
          <w:szCs w:val="22"/>
        </w:rPr>
      </w:pPr>
    </w:p>
    <w:p w:rsidR="000D065C" w:rsidRDefault="001957E3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Art. 1</w:t>
      </w:r>
    </w:p>
    <w:p w:rsidR="000D065C" w:rsidRDefault="001957E3">
      <w:pPr>
        <w:pStyle w:val="Rientrocorpodeltesto"/>
        <w:rPr>
          <w:sz w:val="22"/>
          <w:szCs w:val="22"/>
        </w:rPr>
      </w:pPr>
      <w:r>
        <w:rPr>
          <w:sz w:val="22"/>
          <w:szCs w:val="22"/>
        </w:rPr>
        <w:t xml:space="preserve">È indetta  una procedura comparativa pubblica per titoli e colloquio, per il conferimento di </w:t>
      </w:r>
      <w:r>
        <w:rPr>
          <w:b/>
          <w:bCs/>
          <w:sz w:val="22"/>
          <w:szCs w:val="22"/>
        </w:rPr>
        <w:t xml:space="preserve">n. 1 </w:t>
      </w:r>
      <w:r>
        <w:rPr>
          <w:sz w:val="22"/>
          <w:szCs w:val="22"/>
        </w:rPr>
        <w:t xml:space="preserve">borse di studio per attività di ricerca post </w:t>
      </w:r>
      <w:proofErr w:type="spellStart"/>
      <w:r>
        <w:rPr>
          <w:sz w:val="22"/>
          <w:szCs w:val="22"/>
        </w:rPr>
        <w:t>lauream</w:t>
      </w:r>
      <w:proofErr w:type="spellEnd"/>
      <w:r>
        <w:rPr>
          <w:sz w:val="22"/>
          <w:szCs w:val="22"/>
        </w:rPr>
        <w:t xml:space="preserve"> presso il Dipartimento di Scienze Biomediche</w:t>
      </w:r>
      <w:r>
        <w:rPr>
          <w:sz w:val="22"/>
          <w:szCs w:val="22"/>
        </w:rPr>
        <w:t xml:space="preserve"> e Chirurgico Specialistiche dell’Università degli Studi di Ferrara avente le seguenti caratteristiche:</w:t>
      </w:r>
    </w:p>
    <w:p w:rsidR="000D065C" w:rsidRDefault="000D065C">
      <w:pPr>
        <w:pStyle w:val="Rientrocorpodeltesto"/>
        <w:rPr>
          <w:sz w:val="22"/>
          <w:szCs w:val="22"/>
        </w:rPr>
      </w:pPr>
    </w:p>
    <w:p w:rsidR="000D065C" w:rsidRDefault="001957E3">
      <w:pPr>
        <w:pStyle w:val="Rientrocorpodeltes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Selezione n. 4/2017</w:t>
      </w:r>
    </w:p>
    <w:p w:rsidR="000D065C" w:rsidRDefault="000D065C">
      <w:pPr>
        <w:pStyle w:val="Rientrocorpodeltesto"/>
        <w:rPr>
          <w:sz w:val="22"/>
          <w:szCs w:val="22"/>
        </w:rPr>
      </w:pPr>
    </w:p>
    <w:tbl>
      <w:tblPr>
        <w:tblStyle w:val="TableNormal"/>
        <w:tblW w:w="94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6210"/>
      </w:tblGrid>
      <w:tr w:rsidR="000D0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sz w:val="22"/>
                <w:szCs w:val="22"/>
              </w:rPr>
              <w:t>Profilo richiesto: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Titoli di studio</w:t>
            </w:r>
            <w:r>
              <w:rPr>
                <w:sz w:val="22"/>
                <w:szCs w:val="22"/>
              </w:rPr>
              <w:t xml:space="preserve">: </w:t>
            </w:r>
          </w:p>
          <w:p w:rsidR="000D065C" w:rsidRDefault="001957E3">
            <w:pPr>
              <w:pStyle w:val="Rientrocorpodeltes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LAUREA IN ODONTOIATRIA E PROTESI DENTARIA</w:t>
            </w:r>
          </w:p>
          <w:p w:rsidR="000D065C" w:rsidRDefault="001957E3">
            <w:pPr>
              <w:pStyle w:val="Rientrocorpodeltes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Esperienze formative o professionali</w:t>
            </w:r>
            <w:r>
              <w:rPr>
                <w:sz w:val="22"/>
                <w:szCs w:val="22"/>
              </w:rPr>
              <w:t xml:space="preserve">: </w:t>
            </w:r>
          </w:p>
          <w:p w:rsidR="000D065C" w:rsidRDefault="001957E3">
            <w:pPr>
              <w:pStyle w:val="Rientrocorpodeltes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FREQUENZA </w:t>
            </w:r>
            <w:r>
              <w:rPr>
                <w:sz w:val="22"/>
                <w:szCs w:val="22"/>
              </w:rPr>
              <w:t>PRESSO REPARTO UNIVERSITARIO DI ORTODONZIA POST-LAUREA</w:t>
            </w:r>
          </w:p>
          <w:p w:rsidR="000D065C" w:rsidRDefault="001957E3">
            <w:pPr>
              <w:pStyle w:val="Rientrocorpodeltes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Competenze richieste</w:t>
            </w:r>
            <w:r>
              <w:rPr>
                <w:sz w:val="22"/>
                <w:szCs w:val="22"/>
              </w:rPr>
              <w:t>:</w:t>
            </w:r>
          </w:p>
          <w:p w:rsidR="000D065C" w:rsidRDefault="001957E3">
            <w:pPr>
              <w:pStyle w:val="Rientrocorpodeltes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CONOSCENZE E ABILITA’ IN ORTODONZIA FISSA, APPARECCHIATURE LINGUALE ED ALLINEATORI.</w:t>
            </w:r>
          </w:p>
          <w:p w:rsidR="000D065C" w:rsidRDefault="001957E3">
            <w:pPr>
              <w:pStyle w:val="Rientrocorpodeltesto"/>
              <w:ind w:firstLine="0"/>
            </w:pPr>
            <w:r>
              <w:rPr>
                <w:i/>
                <w:iCs/>
                <w:sz w:val="22"/>
                <w:szCs w:val="22"/>
              </w:rPr>
              <w:t>Età</w:t>
            </w:r>
            <w:r>
              <w:rPr>
                <w:sz w:val="22"/>
                <w:szCs w:val="22"/>
              </w:rPr>
              <w:t>: non superiore a 38 anni.</w:t>
            </w:r>
          </w:p>
        </w:tc>
      </w:tr>
      <w:tr w:rsidR="000D0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sz w:val="22"/>
                <w:szCs w:val="22"/>
              </w:rPr>
              <w:t>Progetto (descrizione dell’attività):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Titolo della borsa e breve</w:t>
            </w:r>
            <w:r>
              <w:rPr>
                <w:i/>
                <w:iCs/>
                <w:sz w:val="22"/>
                <w:szCs w:val="22"/>
              </w:rPr>
              <w:t xml:space="preserve"> descrizione delle attività</w:t>
            </w:r>
          </w:p>
          <w:p w:rsidR="000D065C" w:rsidRDefault="001957E3">
            <w:pPr>
              <w:jc w:val="both"/>
            </w:pPr>
            <w:r>
              <w:rPr>
                <w:sz w:val="22"/>
                <w:szCs w:val="22"/>
              </w:rPr>
              <w:t>“Studio dell’efficacia dell’apparecchiatura Motion associata all’impiego di allineatori trasparenti”</w:t>
            </w:r>
          </w:p>
        </w:tc>
      </w:tr>
      <w:tr w:rsidR="000D0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sz w:val="22"/>
                <w:szCs w:val="22"/>
              </w:rPr>
              <w:t>Responsabile scientifico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sz w:val="22"/>
                <w:szCs w:val="22"/>
              </w:rPr>
              <w:t>Prof. Giuseppe Siciliani</w:t>
            </w:r>
          </w:p>
        </w:tc>
      </w:tr>
      <w:tr w:rsidR="000D0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sz w:val="22"/>
                <w:szCs w:val="22"/>
              </w:rPr>
              <w:t>Sede dell’attività: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sz w:val="22"/>
                <w:szCs w:val="22"/>
              </w:rPr>
              <w:t xml:space="preserve">Dipartimento di Scienze Biomediche e Chirurgico Specialistiche </w:t>
            </w:r>
          </w:p>
        </w:tc>
      </w:tr>
      <w:tr w:rsidR="000D0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sz w:val="22"/>
                <w:szCs w:val="22"/>
              </w:rPr>
              <w:t>Durata della borsa 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i/>
                <w:iCs/>
                <w:sz w:val="22"/>
                <w:szCs w:val="22"/>
              </w:rPr>
              <w:t xml:space="preserve">n.   5   mesi </w:t>
            </w:r>
          </w:p>
        </w:tc>
      </w:tr>
      <w:tr w:rsidR="000D0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sz w:val="22"/>
                <w:szCs w:val="22"/>
              </w:rPr>
              <w:t>Entità della borsa: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sz w:val="22"/>
                <w:szCs w:val="22"/>
              </w:rPr>
              <w:t>Euro 5.000,00</w:t>
            </w:r>
          </w:p>
        </w:tc>
      </w:tr>
      <w:tr w:rsidR="000D0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sz w:val="22"/>
                <w:szCs w:val="22"/>
              </w:rPr>
              <w:t>Periodicità dei pagamenti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65C" w:rsidRDefault="001957E3">
            <w:pPr>
              <w:pStyle w:val="Rientrocorpodeltesto"/>
              <w:ind w:firstLine="0"/>
            </w:pPr>
            <w:r>
              <w:rPr>
                <w:i/>
                <w:iCs/>
                <w:sz w:val="22"/>
                <w:szCs w:val="22"/>
              </w:rPr>
              <w:t>Mensile</w:t>
            </w:r>
          </w:p>
        </w:tc>
      </w:tr>
    </w:tbl>
    <w:p w:rsidR="000D065C" w:rsidRDefault="000D065C">
      <w:pPr>
        <w:pStyle w:val="Rientrocorpodeltesto"/>
        <w:widowControl w:val="0"/>
        <w:ind w:firstLine="0"/>
        <w:rPr>
          <w:sz w:val="22"/>
          <w:szCs w:val="22"/>
        </w:rPr>
      </w:pPr>
    </w:p>
    <w:p w:rsidR="000D065C" w:rsidRDefault="000D065C">
      <w:pPr>
        <w:pStyle w:val="Rientrocorpodeltesto"/>
        <w:rPr>
          <w:sz w:val="22"/>
          <w:szCs w:val="22"/>
        </w:rPr>
      </w:pPr>
    </w:p>
    <w:p w:rsidR="000D065C" w:rsidRDefault="001957E3">
      <w:pPr>
        <w:pStyle w:val="Titolo3"/>
      </w:pPr>
      <w:r>
        <w:t>Art. 2</w:t>
      </w:r>
    </w:p>
    <w:p w:rsidR="000D065C" w:rsidRDefault="001957E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Nella domanda i candidati dovranno dichiarare, sotto la propria </w:t>
      </w:r>
      <w:r>
        <w:rPr>
          <w:sz w:val="22"/>
          <w:szCs w:val="22"/>
        </w:rPr>
        <w:t>responsabilità: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>a) nome e cognome;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la data ed il luogo di nascita;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>c) il codice fiscale;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>d) la propria residenza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>e) la propria cittadinanza;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>f) il titolo di studio posseduto, la votazione riportata, nonché la data e l’Università presso cui è stato conse</w:t>
      </w:r>
      <w:r>
        <w:rPr>
          <w:sz w:val="22"/>
          <w:szCs w:val="22"/>
        </w:rPr>
        <w:t>guito;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>h) il domicilio o recapito, completo del codice di avviamento postale, al quale si desidera che siano trasmesse le comunicazioni relative alla presente procedura selettiva.</w:t>
      </w:r>
    </w:p>
    <w:p w:rsidR="000D065C" w:rsidRDefault="001957E3">
      <w:pPr>
        <w:pStyle w:val="Rientrocorpodeltesto"/>
        <w:rPr>
          <w:sz w:val="22"/>
          <w:szCs w:val="22"/>
        </w:rPr>
      </w:pPr>
      <w:r>
        <w:rPr>
          <w:sz w:val="22"/>
          <w:szCs w:val="22"/>
        </w:rPr>
        <w:t>La domanda di ammissione alla selezione, redatta in carta libera, secondo l’</w:t>
      </w:r>
      <w:r>
        <w:rPr>
          <w:sz w:val="22"/>
          <w:szCs w:val="22"/>
        </w:rPr>
        <w:t>unito modello (Allegato A), dovrà essere presentata direttamente o inviata mediante raccomandata con ricevuta di ritorno al seguente indirizzo: Segreteria Amministrativa del Dipartimento di Scienze Biomediche e Chirurgico Specialistiche via Borsari, 46 - 4</w:t>
      </w:r>
      <w:r>
        <w:rPr>
          <w:sz w:val="22"/>
          <w:szCs w:val="22"/>
        </w:rPr>
        <w:t>4121 Ferrara.</w:t>
      </w:r>
    </w:p>
    <w:p w:rsidR="000D065C" w:rsidRDefault="001957E3">
      <w:pPr>
        <w:rPr>
          <w:sz w:val="22"/>
          <w:szCs w:val="22"/>
          <w:u w:val="single"/>
        </w:rPr>
      </w:pPr>
      <w:r>
        <w:rPr>
          <w:rFonts w:eastAsia="Arial Unicode MS" w:cs="Arial Unicode MS"/>
          <w:sz w:val="22"/>
          <w:szCs w:val="22"/>
          <w:u w:val="single"/>
        </w:rPr>
        <w:t>La domanda dovr</w:t>
      </w:r>
      <w:r>
        <w:rPr>
          <w:rFonts w:eastAsia="Arial Unicode MS" w:cs="Arial Unicode MS"/>
          <w:sz w:val="22"/>
          <w:szCs w:val="22"/>
          <w:u w:val="single"/>
        </w:rPr>
        <w:t xml:space="preserve">à </w:t>
      </w:r>
      <w:r>
        <w:rPr>
          <w:rFonts w:eastAsia="Arial Unicode MS" w:cs="Arial Unicode MS"/>
          <w:sz w:val="22"/>
          <w:szCs w:val="22"/>
          <w:u w:val="single"/>
        </w:rPr>
        <w:t xml:space="preserve">pervenire tassativamente entro le ore 12.00 del </w:t>
      </w:r>
      <w:r>
        <w:rPr>
          <w:rFonts w:eastAsia="Arial Unicode MS" w:cs="Arial Unicode MS"/>
          <w:b/>
          <w:bCs/>
          <w:sz w:val="22"/>
          <w:szCs w:val="22"/>
          <w:u w:val="single"/>
        </w:rPr>
        <w:t>14 marzo 2017</w:t>
      </w:r>
      <w:r>
        <w:rPr>
          <w:rFonts w:eastAsia="Arial Unicode MS" w:cs="Arial Unicode MS"/>
          <w:sz w:val="22"/>
          <w:szCs w:val="22"/>
          <w:u w:val="single"/>
        </w:rPr>
        <w:t>. Non faranno</w:t>
      </w:r>
    </w:p>
    <w:p w:rsidR="000D065C" w:rsidRDefault="001957E3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  <w:u w:val="single"/>
        </w:rPr>
        <w:t>fede dell</w:t>
      </w:r>
      <w:r>
        <w:rPr>
          <w:rFonts w:eastAsia="Arial Unicode MS" w:cs="Arial Unicode MS"/>
          <w:sz w:val="22"/>
          <w:szCs w:val="22"/>
          <w:u w:val="single"/>
        </w:rPr>
        <w:t>’</w:t>
      </w:r>
      <w:r>
        <w:rPr>
          <w:rFonts w:eastAsia="Arial Unicode MS" w:cs="Arial Unicode MS"/>
          <w:sz w:val="22"/>
          <w:szCs w:val="22"/>
          <w:u w:val="single"/>
        </w:rPr>
        <w:t>avvenuta spedizione timbro e data dell</w:t>
      </w:r>
      <w:r>
        <w:rPr>
          <w:rFonts w:eastAsia="Arial Unicode MS" w:cs="Arial Unicode MS"/>
          <w:sz w:val="22"/>
          <w:szCs w:val="22"/>
          <w:u w:val="single"/>
        </w:rPr>
        <w:t>’</w:t>
      </w:r>
      <w:r>
        <w:rPr>
          <w:rFonts w:eastAsia="Arial Unicode MS" w:cs="Arial Unicode MS"/>
          <w:sz w:val="22"/>
          <w:szCs w:val="22"/>
          <w:u w:val="single"/>
        </w:rPr>
        <w:t>ufficio Postale</w:t>
      </w:r>
      <w:r>
        <w:rPr>
          <w:rFonts w:eastAsia="Arial Unicode MS" w:cs="Arial Unicode MS"/>
          <w:sz w:val="22"/>
          <w:szCs w:val="22"/>
        </w:rPr>
        <w:t>.</w:t>
      </w:r>
    </w:p>
    <w:p w:rsidR="000D065C" w:rsidRDefault="001957E3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Il Personale della Segreteria Amministrativa ricever</w:t>
      </w:r>
      <w:r>
        <w:rPr>
          <w:rFonts w:eastAsia="Arial Unicode MS" w:cs="Arial Unicode MS"/>
          <w:sz w:val="22"/>
          <w:szCs w:val="22"/>
        </w:rPr>
        <w:t xml:space="preserve">à </w:t>
      </w:r>
      <w:r>
        <w:rPr>
          <w:rFonts w:eastAsia="Arial Unicode MS" w:cs="Arial Unicode MS"/>
          <w:sz w:val="22"/>
          <w:szCs w:val="22"/>
        </w:rPr>
        <w:t xml:space="preserve">le domande presentate </w:t>
      </w:r>
      <w:r>
        <w:rPr>
          <w:rFonts w:eastAsia="Arial Unicode MS" w:cs="Arial Unicode MS"/>
          <w:sz w:val="22"/>
          <w:szCs w:val="22"/>
        </w:rPr>
        <w:t>direttamente dai candidati rispettando i seguenti orari:</w:t>
      </w:r>
    </w:p>
    <w:p w:rsidR="000D065C" w:rsidRDefault="001957E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dal lunedì al venerdì dalle ore 10 alle ore 12 in Via Luigi Borsari, 46 - 44121 FERRARA </w:t>
      </w:r>
    </w:p>
    <w:p w:rsidR="000D065C" w:rsidRDefault="001957E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Copia cartacea del fac-simile di domanda (Allegato A) è reperibile presso la segreteria del Dipartimento di </w:t>
      </w:r>
      <w:r>
        <w:rPr>
          <w:sz w:val="22"/>
          <w:szCs w:val="22"/>
        </w:rPr>
        <w:t>Scienze Biomediche e Chirurgico Specialistiche, via Borsari, 46 - 44121 Ferrara.</w:t>
      </w:r>
    </w:p>
    <w:p w:rsidR="000D065C" w:rsidRDefault="001957E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Sulla busta di invio il candidato dovrà indicare con precisione la selezione per la quale intende concorrere, nonché nome e cognome. </w:t>
      </w:r>
    </w:p>
    <w:p w:rsidR="000D065C" w:rsidRDefault="001957E3">
      <w:pPr>
        <w:pStyle w:val="Rientrocorpodeltes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Alla domanda dovranno essere allegati: </w:t>
      </w:r>
    </w:p>
    <w:p w:rsidR="000D065C" w:rsidRDefault="001957E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 xml:space="preserve">opia fotostatica del documento di identità e del codice fiscale; </w:t>
      </w:r>
    </w:p>
    <w:p w:rsidR="000D065C" w:rsidRDefault="001957E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curriculum vitae datato e firmato;</w:t>
      </w:r>
    </w:p>
    <w:p w:rsidR="000D065C" w:rsidRDefault="001957E3">
      <w:pPr>
        <w:spacing w:before="100" w:after="10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I candidati italiani e i cittadini di Stati dell’Unione Europea possono dimostrare il possesso dei titoli sopra indicati mediante le dichiarazioni sostitut</w:t>
      </w:r>
      <w:r>
        <w:rPr>
          <w:sz w:val="22"/>
          <w:szCs w:val="22"/>
        </w:rPr>
        <w:t>ive di certificazione amministrativa previste dall'art. 46 del D.P.R. n. 445/2000 compilando “l'allegato B" al presente bando.</w:t>
      </w:r>
    </w:p>
    <w:p w:rsidR="000D065C" w:rsidRDefault="001957E3">
      <w:pPr>
        <w:spacing w:before="100" w:after="10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I requisiti prescritti devono essere posseduti alla scadenza del termine stabilito nel bando della presente procedura selettiva p</w:t>
      </w:r>
      <w:r>
        <w:rPr>
          <w:sz w:val="22"/>
          <w:szCs w:val="22"/>
        </w:rPr>
        <w:t>er la presentazione della domanda di ammissione.</w:t>
      </w:r>
    </w:p>
    <w:p w:rsidR="000D065C" w:rsidRDefault="001957E3">
      <w:pPr>
        <w:spacing w:before="100" w:after="10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I candidati sono ammessi con riserva alla procedura selettiva. Il Dipartimento può disporre, in ogni momento, con provvedimento motivato, l’esclusione dalla procedura selettiva per difetto dei requisiti pres</w:t>
      </w:r>
      <w:r>
        <w:rPr>
          <w:sz w:val="22"/>
          <w:szCs w:val="22"/>
        </w:rPr>
        <w:t>critti.</w:t>
      </w:r>
    </w:p>
    <w:p w:rsidR="000D065C" w:rsidRDefault="001957E3">
      <w:pPr>
        <w:pStyle w:val="Titolo3"/>
        <w:rPr>
          <w:sz w:val="22"/>
          <w:szCs w:val="22"/>
        </w:rPr>
      </w:pPr>
      <w:r>
        <w:rPr>
          <w:sz w:val="22"/>
          <w:szCs w:val="22"/>
        </w:rPr>
        <w:t>Art. 3</w:t>
      </w:r>
    </w:p>
    <w:p w:rsidR="000D065C" w:rsidRDefault="001957E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selezione dei candidati sarà effettuata sulla base di una valutazione comparativa dei 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titoli di studio e degli esiti di un colloquio, dai quali dovrà emergere il possesso delle competenze necessarie.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>La valutazione dei titoli di studio e</w:t>
      </w:r>
      <w:r>
        <w:rPr>
          <w:sz w:val="22"/>
          <w:szCs w:val="22"/>
        </w:rPr>
        <w:t xml:space="preserve"> delle pregresse esperienze formative o professionali, previa individuazione dei criteri genera</w:t>
      </w:r>
      <w:r>
        <w:rPr>
          <w:sz w:val="22"/>
          <w:szCs w:val="22"/>
        </w:rPr>
        <w:t xml:space="preserve">li, sarà effettuata dalla commissione di cui al successivo art. 4 prima del colloquio. </w:t>
      </w:r>
    </w:p>
    <w:p w:rsidR="000D065C" w:rsidRDefault="001957E3">
      <w:pPr>
        <w:jc w:val="both"/>
        <w:rPr>
          <w:rFonts w:ascii="Helvetica Neue" w:eastAsia="Helvetica Neue" w:hAnsi="Helvetica Neue" w:cs="Helvetica Neue"/>
        </w:rPr>
      </w:pPr>
      <w:r>
        <w:rPr>
          <w:sz w:val="22"/>
          <w:szCs w:val="22"/>
        </w:rPr>
        <w:t xml:space="preserve">I candidati sono convocati per il </w:t>
      </w:r>
      <w:r>
        <w:rPr>
          <w:b/>
          <w:bCs/>
          <w:sz w:val="22"/>
          <w:szCs w:val="22"/>
        </w:rPr>
        <w:t xml:space="preserve">giorno 29 marzo alle ore 10:00 </w:t>
      </w:r>
      <w:r>
        <w:rPr>
          <w:sz w:val="22"/>
          <w:szCs w:val="22"/>
        </w:rPr>
        <w:t xml:space="preserve">presso </w:t>
      </w:r>
      <w:r>
        <w:t xml:space="preserve">CORPO A al 2° piano del Polo Chimico </w:t>
      </w:r>
      <w:proofErr w:type="spellStart"/>
      <w:r>
        <w:t>Bio</w:t>
      </w:r>
      <w:proofErr w:type="spellEnd"/>
      <w:r>
        <w:t>-Medico VIA LUIGI BORSARI, 46</w:t>
      </w:r>
      <w:r>
        <w:rPr>
          <w:rFonts w:ascii="Helvetica Neue" w:hAnsi="Helvetica Neue"/>
        </w:rPr>
        <w:t xml:space="preserve"> </w:t>
      </w:r>
      <w:r>
        <w:t xml:space="preserve">Ferrara 44121. 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>La presente comunicazione funge da convocazione. Nessun altro avviso sarà inviato.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>I candidati che non si presenteranno saranno considerati rinunciatari.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>Per avere access</w:t>
      </w:r>
      <w:r>
        <w:rPr>
          <w:sz w:val="22"/>
          <w:szCs w:val="22"/>
        </w:rPr>
        <w:t>o all’aula ove si svolgerà il colloquio, i candidati dovranno essere muniti di un documento di riconoscimento valido.</w:t>
      </w:r>
    </w:p>
    <w:p w:rsidR="000D065C" w:rsidRDefault="001957E3">
      <w:pPr>
        <w:pStyle w:val="Rientrocorpodeltesto"/>
        <w:rPr>
          <w:sz w:val="22"/>
          <w:szCs w:val="22"/>
        </w:rPr>
      </w:pPr>
      <w:r>
        <w:rPr>
          <w:sz w:val="22"/>
          <w:szCs w:val="22"/>
        </w:rPr>
        <w:t>Il colloquio si svolgerà in un’aula aperta al pubblico.</w:t>
      </w:r>
    </w:p>
    <w:p w:rsidR="000D065C" w:rsidRDefault="001957E3">
      <w:pPr>
        <w:pStyle w:val="Rientrocorpodeltesto2"/>
        <w:jc w:val="center"/>
        <w:rPr>
          <w:sz w:val="22"/>
          <w:szCs w:val="22"/>
        </w:rPr>
      </w:pPr>
      <w:r>
        <w:rPr>
          <w:sz w:val="22"/>
          <w:szCs w:val="22"/>
        </w:rPr>
        <w:t>Art. 4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>La valutazione dei titoli e l’esame dei candidati saranno effettuati da app</w:t>
      </w:r>
      <w:r>
        <w:rPr>
          <w:sz w:val="22"/>
          <w:szCs w:val="22"/>
        </w:rPr>
        <w:t>osita commissione composta da tre membri: le funzioni di presidente saranno svolte  dal Responsabile scientifico o da un suo delegato, gli altri due membri saranno due docenti  esperti dell’area disciplinare.</w:t>
      </w:r>
    </w:p>
    <w:p w:rsidR="000D065C" w:rsidRDefault="001957E3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La Commissione sar</w:t>
      </w:r>
      <w:r>
        <w:rPr>
          <w:rFonts w:eastAsia="Arial Unicode MS" w:cs="Arial Unicode MS"/>
          <w:sz w:val="22"/>
          <w:szCs w:val="22"/>
        </w:rPr>
        <w:t xml:space="preserve">à </w:t>
      </w:r>
      <w:r>
        <w:rPr>
          <w:rFonts w:eastAsia="Arial Unicode MS" w:cs="Arial Unicode MS"/>
          <w:sz w:val="22"/>
          <w:szCs w:val="22"/>
        </w:rPr>
        <w:t>nominata con delibera del C</w:t>
      </w:r>
      <w:r>
        <w:rPr>
          <w:rFonts w:eastAsia="Arial Unicode MS" w:cs="Arial Unicode MS"/>
          <w:sz w:val="22"/>
          <w:szCs w:val="22"/>
        </w:rPr>
        <w:t>onsiglio/Giunta di Dipartimento o decreto del Direttore di Dipartimento.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lastRenderedPageBreak/>
        <w:t>Ai fini della formazione della graduatoria  la commissione terrà conto  della valutazione dei titoli, compreso il contenuto del curriculum presentato dal candidato, dal quale dovrà  e</w:t>
      </w:r>
      <w:r>
        <w:rPr>
          <w:sz w:val="22"/>
          <w:szCs w:val="22"/>
        </w:rPr>
        <w:t>mergere l’attitudine alla ricerca, nell’ambito del tema indicato nel presente bando e dal risultato del colloquio.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>Per la valutazione la Commissione dispone di un numero complessivo di 100 punti, attribuibili come segue: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  <w:u w:val="single"/>
        </w:rPr>
        <w:t>Valutazione  titoli fino a 60 punti</w:t>
      </w:r>
      <w:r>
        <w:rPr>
          <w:sz w:val="22"/>
          <w:szCs w:val="22"/>
        </w:rPr>
        <w:t xml:space="preserve"> così suddivisi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 xml:space="preserve">a) voto di laurea;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fino a 10 punti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 xml:space="preserve">b) precedenti esperienze formative o di ricerca;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fino a 20 punti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>c) pubblicazioni ed altri eventuali titoli.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fino a 30 punti</w:t>
      </w:r>
    </w:p>
    <w:p w:rsidR="000D065C" w:rsidRDefault="000D065C">
      <w:pPr>
        <w:pStyle w:val="Rientrocorpodeltesto2"/>
        <w:rPr>
          <w:sz w:val="22"/>
          <w:szCs w:val="22"/>
        </w:rPr>
      </w:pP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>Saranno ammessi al colloquio i candidati che supereranno i 30 punti.</w:t>
      </w:r>
    </w:p>
    <w:p w:rsidR="000D065C" w:rsidRDefault="001957E3">
      <w:pPr>
        <w:pStyle w:val="Rientrocorpodeltesto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Colloquio fino a 40 punti :</w:t>
      </w:r>
    </w:p>
    <w:p w:rsidR="000D065C" w:rsidRDefault="001957E3">
      <w:pPr>
        <w:pStyle w:val="Rientrocorpodeltesto2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discussione sugli eventuali titoli presentati;</w:t>
      </w:r>
    </w:p>
    <w:p w:rsidR="000D065C" w:rsidRDefault="001957E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Tematiche inerenti al tema di ricerca </w:t>
      </w:r>
    </w:p>
    <w:p w:rsidR="000D065C" w:rsidRDefault="001957E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Conoscenza della lingua inglese.</w:t>
      </w:r>
    </w:p>
    <w:p w:rsidR="000D065C" w:rsidRDefault="000D065C">
      <w:pPr>
        <w:pStyle w:val="Rientrocorpodeltesto2"/>
        <w:rPr>
          <w:sz w:val="22"/>
          <w:szCs w:val="22"/>
          <w:u w:val="single"/>
        </w:rPr>
      </w:pP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 xml:space="preserve">Il colloquio </w:t>
      </w:r>
      <w:r>
        <w:rPr>
          <w:sz w:val="22"/>
          <w:szCs w:val="22"/>
        </w:rPr>
        <w:t>si intenderà superato con un punteggio di almeno 20 punti.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>La commissione provvederà alla formazione della graduatoria di merito.</w:t>
      </w:r>
    </w:p>
    <w:p w:rsidR="000D065C" w:rsidRDefault="001957E3">
      <w:pPr>
        <w:pStyle w:val="Rientrocorpodeltesto2"/>
        <w:jc w:val="center"/>
        <w:rPr>
          <w:sz w:val="22"/>
          <w:szCs w:val="22"/>
        </w:rPr>
      </w:pPr>
      <w:r>
        <w:rPr>
          <w:sz w:val="22"/>
          <w:szCs w:val="22"/>
        </w:rPr>
        <w:t>Art. 5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 xml:space="preserve">Il candidato che risulterà vincitore dovrà presentare alla Segreteria del Dipartimento, entro il termine perentorio di </w:t>
      </w:r>
      <w:r>
        <w:rPr>
          <w:sz w:val="22"/>
          <w:szCs w:val="22"/>
        </w:rPr>
        <w:t>dieci giorni che decorrono dal giorno successivo a quello in cui avrà ricevuto l'invito, i documenti necessari, ai fini dell’accettazione della borsa:</w:t>
      </w:r>
    </w:p>
    <w:p w:rsidR="000D065C" w:rsidRDefault="001957E3">
      <w:pPr>
        <w:pStyle w:val="Rientrocorpodeltesto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dichiarazione di accettazione della borsa di studio;</w:t>
      </w:r>
    </w:p>
    <w:p w:rsidR="000D065C" w:rsidRDefault="001957E3">
      <w:pPr>
        <w:pStyle w:val="Rientrocorpodeltesto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fotocopia di un documento di identità e del codice </w:t>
      </w:r>
      <w:r>
        <w:rPr>
          <w:sz w:val="22"/>
          <w:szCs w:val="22"/>
        </w:rPr>
        <w:t>fiscale;</w:t>
      </w:r>
    </w:p>
    <w:p w:rsidR="000D065C" w:rsidRDefault="001957E3">
      <w:pPr>
        <w:pStyle w:val="Rientrocorpodeltesto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dichiarazione dell’inesistenza per il periodo di fruizione della borsa di una delle cause di incompatibilità previste dalle Linee Guida per l’assegnazione di borse di studio per ricerca post </w:t>
      </w:r>
      <w:proofErr w:type="spellStart"/>
      <w:r>
        <w:rPr>
          <w:sz w:val="22"/>
          <w:szCs w:val="22"/>
        </w:rPr>
        <w:t>lauream</w:t>
      </w:r>
      <w:proofErr w:type="spellEnd"/>
      <w:r>
        <w:rPr>
          <w:sz w:val="22"/>
          <w:szCs w:val="22"/>
        </w:rPr>
        <w:t xml:space="preserve">  dell’università degli studi di Ferrara.</w:t>
      </w:r>
    </w:p>
    <w:p w:rsidR="000D065C" w:rsidRDefault="001957E3">
      <w:pPr>
        <w:pStyle w:val="Rientrocorpodeltesto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modalit</w:t>
      </w:r>
      <w:r>
        <w:rPr>
          <w:sz w:val="22"/>
          <w:szCs w:val="22"/>
        </w:rPr>
        <w:t>à per il versamento della borsa.</w:t>
      </w:r>
    </w:p>
    <w:p w:rsidR="000D065C" w:rsidRDefault="001957E3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La borsa di studio sar</w:t>
      </w:r>
      <w:r>
        <w:rPr>
          <w:rFonts w:eastAsia="Arial Unicode MS" w:cs="Arial Unicode MS"/>
          <w:sz w:val="22"/>
          <w:szCs w:val="22"/>
        </w:rPr>
        <w:t xml:space="preserve">à </w:t>
      </w:r>
      <w:r>
        <w:rPr>
          <w:rFonts w:eastAsia="Arial Unicode MS" w:cs="Arial Unicode MS"/>
          <w:sz w:val="22"/>
          <w:szCs w:val="22"/>
        </w:rPr>
        <w:t>soggetta al regime fiscale per essa prevista dalla normativa vigente.</w:t>
      </w:r>
    </w:p>
    <w:p w:rsidR="000D065C" w:rsidRDefault="000D065C">
      <w:pPr>
        <w:rPr>
          <w:sz w:val="22"/>
          <w:szCs w:val="22"/>
        </w:rPr>
      </w:pPr>
    </w:p>
    <w:p w:rsidR="000D065C" w:rsidRDefault="001957E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Art. 6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Il borsista dovr</w:t>
      </w:r>
      <w:r>
        <w:rPr>
          <w:sz w:val="22"/>
          <w:szCs w:val="22"/>
        </w:rPr>
        <w:t>à iniziare la frequenza entro il termine concordato con il Responsabile della Ricerca.</w:t>
      </w:r>
      <w:r>
        <w:rPr>
          <w:sz w:val="22"/>
          <w:szCs w:val="22"/>
        </w:rPr>
        <w:tab/>
        <w:t>Il periodo di g</w:t>
      </w:r>
      <w:r>
        <w:rPr>
          <w:sz w:val="22"/>
          <w:szCs w:val="22"/>
        </w:rPr>
        <w:t xml:space="preserve">odimento della borsa decorre dalla data di effettivo inizio dell’attività 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>La data di inizio della frequenza deve essere  comprovata dalla presa di servizio effettiva, firmata dal Responsabile della Ricerca e consegnata alla Segreteria amministrativa del D</w:t>
      </w:r>
      <w:r>
        <w:rPr>
          <w:sz w:val="22"/>
          <w:szCs w:val="22"/>
        </w:rPr>
        <w:t>ipartimento di Scienze Biomediche e Chirurgico Specialistiche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Il titolare della borsa, una volta iniziata la frequenza deve continuarla regolarmente. Le assenze, autorizzate dal Responsabile della Ricerca, non devono essere di durata tale da pregiudicare </w:t>
      </w:r>
      <w:r>
        <w:rPr>
          <w:sz w:val="22"/>
          <w:szCs w:val="22"/>
        </w:rPr>
        <w:t xml:space="preserve">i risultati cui </w:t>
      </w:r>
      <w:r>
        <w:rPr>
          <w:sz w:val="22"/>
          <w:szCs w:val="22"/>
        </w:rPr>
        <w:t>è finalizzata la borsa di studio.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>Possono essere giustificati rinvii o sospensioni temporanei nella fruizione della borsa di studio, solo nel caso che il titolare debba assentarsi per gravidanza,  congedo parentale, malattia superiore ai 30</w:t>
      </w:r>
      <w:r>
        <w:rPr>
          <w:sz w:val="22"/>
          <w:szCs w:val="22"/>
        </w:rPr>
        <w:t xml:space="preserve"> giorni, o per altro grave motivo comprovato e comunicato  tempestivamente alla Segreteria Amministrativa del  Dipartimento di Scienze Biomediche e Chirurgico Specialistiche. Tale sospensione rileva sia ai fini dell’attività, sia agli effetti economici.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L</w:t>
      </w:r>
      <w:r>
        <w:rPr>
          <w:sz w:val="22"/>
          <w:szCs w:val="22"/>
        </w:rPr>
        <w:t>’Università provvede alle coperture assicurative per infortuni, malattie professionali e per responsabilità civile verso terzi a favore dei titolari di borsa di studio per ricerca, nell’espletamento delle attività oggetto della borsa di studio. L’importo d</w:t>
      </w:r>
      <w:r>
        <w:rPr>
          <w:sz w:val="22"/>
          <w:szCs w:val="22"/>
        </w:rPr>
        <w:t>ei relativi premi è detratto da un rateo della borsa spettante a ciascun titolare.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tab/>
      </w:r>
      <w:r>
        <w:rPr>
          <w:sz w:val="22"/>
          <w:szCs w:val="22"/>
        </w:rPr>
        <w:t>In caso di rinuncia alla borsa di studio, da comunicare tempestivamente per iscritto, al Responsabile scientifico e alla Segreteria amministrativa del Dipartimento di Scien</w:t>
      </w:r>
      <w:r>
        <w:rPr>
          <w:sz w:val="22"/>
          <w:szCs w:val="22"/>
        </w:rPr>
        <w:t>ze Biomediche e Chirurgico Specialistiche, il borsista sarà tenuto a restituire i ratei della borsa eventualmente percepiti e riferiti a periodi temporali successivi alla rinuncia.</w:t>
      </w:r>
    </w:p>
    <w:p w:rsidR="000D065C" w:rsidRDefault="000D065C">
      <w:pPr>
        <w:jc w:val="both"/>
        <w:rPr>
          <w:sz w:val="22"/>
          <w:szCs w:val="22"/>
        </w:rPr>
      </w:pPr>
    </w:p>
    <w:p w:rsidR="000D065C" w:rsidRDefault="001957E3">
      <w:pPr>
        <w:jc w:val="center"/>
        <w:rPr>
          <w:sz w:val="22"/>
          <w:szCs w:val="22"/>
        </w:rPr>
      </w:pPr>
      <w:r>
        <w:rPr>
          <w:sz w:val="22"/>
          <w:szCs w:val="22"/>
        </w:rPr>
        <w:t>Art. 7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Tutti i dati e le informazioni di carattere tecnico, amministrativ</w:t>
      </w:r>
      <w:r>
        <w:rPr>
          <w:sz w:val="22"/>
          <w:szCs w:val="22"/>
        </w:rPr>
        <w:t>o, scientifico e didattico di cui il borsista entra in possesso durante lo svolgimento dell</w:t>
      </w:r>
      <w:r>
        <w:rPr>
          <w:sz w:val="22"/>
          <w:szCs w:val="22"/>
        </w:rPr>
        <w:t>’attività di ricerca devono essere considerati riservati e pertanto non ne è consentito un uso per scopi diversi da quelli di formazione per i quali la borsa è attri</w:t>
      </w:r>
      <w:r>
        <w:rPr>
          <w:sz w:val="22"/>
          <w:szCs w:val="22"/>
        </w:rPr>
        <w:t>buita.</w:t>
      </w:r>
    </w:p>
    <w:p w:rsidR="000D065C" w:rsidRDefault="001957E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I diritti di propriet</w:t>
      </w:r>
      <w:r>
        <w:rPr>
          <w:sz w:val="22"/>
          <w:szCs w:val="22"/>
        </w:rPr>
        <w:t>à industriale e intellettuale derivanti dalle attività alle quali i borsisti  possano a vario titolo partecipare, saranno regolati secondo le disposizioni di legge ed i regolamenti dell’Università degli Studi di Ferrara in mate</w:t>
      </w:r>
      <w:r>
        <w:rPr>
          <w:sz w:val="22"/>
          <w:szCs w:val="22"/>
        </w:rPr>
        <w:t xml:space="preserve">ria di proprietà industriale e intellettuale. </w:t>
      </w:r>
    </w:p>
    <w:p w:rsidR="000D065C" w:rsidRDefault="000D065C">
      <w:pPr>
        <w:jc w:val="both"/>
        <w:rPr>
          <w:sz w:val="22"/>
          <w:szCs w:val="22"/>
        </w:rPr>
      </w:pPr>
    </w:p>
    <w:p w:rsidR="000D065C" w:rsidRDefault="001957E3">
      <w:pPr>
        <w:jc w:val="center"/>
        <w:rPr>
          <w:sz w:val="22"/>
          <w:szCs w:val="22"/>
        </w:rPr>
      </w:pPr>
      <w:r>
        <w:rPr>
          <w:sz w:val="22"/>
          <w:szCs w:val="22"/>
        </w:rPr>
        <w:t>Art.8</w:t>
      </w:r>
    </w:p>
    <w:p w:rsidR="000D065C" w:rsidRDefault="001957E3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La borsa di studio per ricerca ha la durata iniziale prevista dall</w:t>
      </w:r>
      <w:r>
        <w:rPr>
          <w:rFonts w:eastAsia="Arial Unicode MS" w:cs="Arial Unicode MS"/>
          <w:sz w:val="22"/>
          <w:szCs w:val="22"/>
        </w:rPr>
        <w:t>’</w:t>
      </w:r>
      <w:r>
        <w:rPr>
          <w:rFonts w:eastAsia="Arial Unicode MS" w:cs="Arial Unicode MS"/>
          <w:sz w:val="22"/>
          <w:szCs w:val="22"/>
        </w:rPr>
        <w:t>art. 1 del presente bando e potr</w:t>
      </w:r>
      <w:r>
        <w:rPr>
          <w:rFonts w:eastAsia="Arial Unicode MS" w:cs="Arial Unicode MS"/>
          <w:sz w:val="22"/>
          <w:szCs w:val="22"/>
        </w:rPr>
        <w:t xml:space="preserve">à </w:t>
      </w:r>
      <w:r>
        <w:rPr>
          <w:rFonts w:eastAsia="Arial Unicode MS" w:cs="Arial Unicode MS"/>
          <w:sz w:val="22"/>
          <w:szCs w:val="22"/>
        </w:rPr>
        <w:t>essere rinnovata per due volte, previa verifica della copertura finanziaria, per un arco temporale in</w:t>
      </w:r>
      <w:r>
        <w:rPr>
          <w:rFonts w:eastAsia="Arial Unicode MS" w:cs="Arial Unicode MS"/>
          <w:sz w:val="22"/>
          <w:szCs w:val="22"/>
        </w:rPr>
        <w:t>feriore o uguale alla durata iniziale, su parere motivato del responsabile scientifico.</w:t>
      </w:r>
    </w:p>
    <w:p w:rsidR="000D065C" w:rsidRDefault="001957E3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Il titolare della borsa </w:t>
      </w:r>
      <w:r>
        <w:rPr>
          <w:rFonts w:eastAsia="Arial Unicode MS" w:cs="Arial Unicode MS"/>
          <w:sz w:val="22"/>
          <w:szCs w:val="22"/>
        </w:rPr>
        <w:t xml:space="preserve">è </w:t>
      </w:r>
      <w:r>
        <w:rPr>
          <w:rFonts w:eastAsia="Arial Unicode MS" w:cs="Arial Unicode MS"/>
          <w:sz w:val="22"/>
          <w:szCs w:val="22"/>
        </w:rPr>
        <w:t>tenuto a svolgere l</w:t>
      </w:r>
      <w:r>
        <w:rPr>
          <w:rFonts w:eastAsia="Arial Unicode MS" w:cs="Arial Unicode MS"/>
          <w:sz w:val="22"/>
          <w:szCs w:val="22"/>
        </w:rPr>
        <w:t>’</w:t>
      </w:r>
      <w:r>
        <w:rPr>
          <w:rFonts w:eastAsia="Arial Unicode MS" w:cs="Arial Unicode MS"/>
          <w:sz w:val="22"/>
          <w:szCs w:val="22"/>
        </w:rPr>
        <w:t>attivit</w:t>
      </w:r>
      <w:r>
        <w:rPr>
          <w:rFonts w:eastAsia="Arial Unicode MS" w:cs="Arial Unicode MS"/>
          <w:sz w:val="22"/>
          <w:szCs w:val="22"/>
        </w:rPr>
        <w:t xml:space="preserve">à </w:t>
      </w:r>
      <w:r>
        <w:rPr>
          <w:rFonts w:eastAsia="Arial Unicode MS" w:cs="Arial Unicode MS"/>
          <w:sz w:val="22"/>
          <w:szCs w:val="22"/>
        </w:rPr>
        <w:t xml:space="preserve">di studio cui essa </w:t>
      </w:r>
      <w:r>
        <w:rPr>
          <w:rFonts w:eastAsia="Arial Unicode MS" w:cs="Arial Unicode MS"/>
          <w:sz w:val="22"/>
          <w:szCs w:val="22"/>
        </w:rPr>
        <w:t xml:space="preserve">è </w:t>
      </w:r>
      <w:r>
        <w:rPr>
          <w:rFonts w:eastAsia="Arial Unicode MS" w:cs="Arial Unicode MS"/>
          <w:sz w:val="22"/>
          <w:szCs w:val="22"/>
        </w:rPr>
        <w:t>finalizzata attenendosi  al programma formativo predisposto dal responsabile scientifico e s</w:t>
      </w:r>
      <w:r>
        <w:rPr>
          <w:rFonts w:eastAsia="Arial Unicode MS" w:cs="Arial Unicode MS"/>
          <w:sz w:val="22"/>
          <w:szCs w:val="22"/>
        </w:rPr>
        <w:t>otto la sua supervisione.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>Al termine del periodo di formazione il borsista dovrà presentare al consiglio del Dipartimento di Scienze Biomediche e Chirurgico Specialistiche una relazione finale sull’attività svolta ed i risultati conseguiti, accompagnata da</w:t>
      </w:r>
      <w:r>
        <w:rPr>
          <w:sz w:val="22"/>
          <w:szCs w:val="22"/>
        </w:rPr>
        <w:t>l parere del responsabile scientifico.</w:t>
      </w:r>
    </w:p>
    <w:p w:rsidR="000D065C" w:rsidRDefault="000D065C">
      <w:pPr>
        <w:jc w:val="both"/>
        <w:rPr>
          <w:sz w:val="22"/>
          <w:szCs w:val="22"/>
        </w:rPr>
      </w:pPr>
    </w:p>
    <w:p w:rsidR="000D065C" w:rsidRDefault="001957E3">
      <w:pPr>
        <w:jc w:val="center"/>
        <w:rPr>
          <w:sz w:val="22"/>
          <w:szCs w:val="22"/>
        </w:rPr>
      </w:pPr>
      <w:r>
        <w:rPr>
          <w:sz w:val="22"/>
          <w:szCs w:val="22"/>
        </w:rPr>
        <w:t>Art. 9</w:t>
      </w: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 xml:space="preserve">Ai sensi di quanto disposto dall’art. 5 della Legge 7.8.1990, n. 241, il responsabile del procedimento di cui al presente bando è la Dott.ssa Lucia </w:t>
      </w:r>
      <w:proofErr w:type="spellStart"/>
      <w:r>
        <w:rPr>
          <w:sz w:val="22"/>
          <w:szCs w:val="22"/>
        </w:rPr>
        <w:t>Manzalini</w:t>
      </w:r>
      <w:proofErr w:type="spellEnd"/>
      <w:r>
        <w:rPr>
          <w:sz w:val="22"/>
          <w:szCs w:val="22"/>
        </w:rPr>
        <w:t xml:space="preserve"> - Manager del Dipartimento di Scienze Biomediche e </w:t>
      </w:r>
      <w:r>
        <w:rPr>
          <w:sz w:val="22"/>
          <w:szCs w:val="22"/>
        </w:rPr>
        <w:t xml:space="preserve">Chirurgico Specialistiche  Via Borsari, 46 Ferrara - Telefono 0532/293420, e-mail </w:t>
      </w:r>
      <w:proofErr w:type="spellStart"/>
      <w:r>
        <w:rPr>
          <w:sz w:val="22"/>
          <w:szCs w:val="22"/>
        </w:rPr>
        <w:t>lucia.manzalini@unife.it</w:t>
      </w:r>
      <w:proofErr w:type="spellEnd"/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>I dati personali trasmessi dai candidati con le domande di partecipazione alla procedura selettiva, ai sensi del D.lgs. 196 del 30 giugno 2003, saran</w:t>
      </w:r>
      <w:r>
        <w:rPr>
          <w:sz w:val="22"/>
          <w:szCs w:val="22"/>
        </w:rPr>
        <w:t>no trattati esclusivamente per le finalità di gestione della presente procedura e degli eventuali procedimenti di attribuzione del contratto in questione.</w:t>
      </w:r>
    </w:p>
    <w:p w:rsidR="000D065C" w:rsidRDefault="001957E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quanto non espressamente previsto dal presente bando, valgono, in quanto applicabili, le </w:t>
      </w:r>
      <w:r>
        <w:rPr>
          <w:sz w:val="22"/>
          <w:szCs w:val="22"/>
        </w:rPr>
        <w:t xml:space="preserve">disposizioni previste dalla normativa citata nel preambolo della presente procedura di selezione, nonché la disciplina legislativa relativa alle borse di studio per ricerca </w:t>
      </w:r>
      <w:r>
        <w:rPr>
          <w:i/>
          <w:iCs/>
          <w:sz w:val="22"/>
          <w:szCs w:val="22"/>
        </w:rPr>
        <w:t xml:space="preserve">post </w:t>
      </w:r>
      <w:proofErr w:type="spellStart"/>
      <w:r>
        <w:rPr>
          <w:i/>
          <w:iCs/>
          <w:sz w:val="22"/>
          <w:szCs w:val="22"/>
        </w:rPr>
        <w:t>lauream</w:t>
      </w:r>
      <w:proofErr w:type="spellEnd"/>
      <w:r>
        <w:rPr>
          <w:i/>
          <w:iCs/>
          <w:sz w:val="22"/>
          <w:szCs w:val="22"/>
        </w:rPr>
        <w:t>.</w:t>
      </w:r>
    </w:p>
    <w:p w:rsidR="000D065C" w:rsidRDefault="000D065C">
      <w:pPr>
        <w:pStyle w:val="Rientrocorpodeltesto2"/>
        <w:rPr>
          <w:sz w:val="22"/>
          <w:szCs w:val="22"/>
        </w:rPr>
      </w:pPr>
    </w:p>
    <w:p w:rsidR="000D065C" w:rsidRDefault="000D065C">
      <w:pPr>
        <w:pStyle w:val="Rientrocorpodeltesto2"/>
        <w:rPr>
          <w:sz w:val="22"/>
          <w:szCs w:val="22"/>
        </w:rPr>
      </w:pPr>
    </w:p>
    <w:p w:rsidR="000D065C" w:rsidRDefault="000D065C">
      <w:pPr>
        <w:pStyle w:val="Rientrocorpodeltesto2"/>
        <w:rPr>
          <w:sz w:val="22"/>
          <w:szCs w:val="22"/>
        </w:rPr>
      </w:pPr>
    </w:p>
    <w:p w:rsidR="000D065C" w:rsidRDefault="000D065C">
      <w:pPr>
        <w:pStyle w:val="Rientrocorpodeltesto2"/>
        <w:rPr>
          <w:sz w:val="22"/>
          <w:szCs w:val="22"/>
        </w:rPr>
      </w:pPr>
    </w:p>
    <w:p w:rsidR="000D065C" w:rsidRDefault="000D065C">
      <w:pPr>
        <w:pStyle w:val="Rientrocorpodeltesto2"/>
        <w:rPr>
          <w:sz w:val="22"/>
          <w:szCs w:val="22"/>
        </w:rPr>
      </w:pPr>
    </w:p>
    <w:p w:rsidR="000D065C" w:rsidRDefault="001957E3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 xml:space="preserve">Ferrara,  </w:t>
      </w:r>
    </w:p>
    <w:p w:rsidR="000D065C" w:rsidRDefault="000D065C">
      <w:pPr>
        <w:pStyle w:val="Rientrocorpodeltesto2"/>
        <w:rPr>
          <w:sz w:val="22"/>
          <w:szCs w:val="22"/>
        </w:rPr>
      </w:pPr>
    </w:p>
    <w:p w:rsidR="000D065C" w:rsidRDefault="000D065C">
      <w:pPr>
        <w:pStyle w:val="Rientrocorpodeltesto2"/>
        <w:rPr>
          <w:sz w:val="22"/>
          <w:szCs w:val="22"/>
        </w:rPr>
      </w:pPr>
    </w:p>
    <w:p w:rsidR="000D065C" w:rsidRDefault="001957E3">
      <w:pPr>
        <w:pStyle w:val="Rientrocorpodeltesto2"/>
        <w:ind w:left="5245" w:firstLine="0"/>
        <w:rPr>
          <w:sz w:val="22"/>
          <w:szCs w:val="22"/>
        </w:rPr>
      </w:pPr>
      <w:r>
        <w:rPr>
          <w:sz w:val="22"/>
          <w:szCs w:val="22"/>
        </w:rPr>
        <w:t>f.to IL DIRETTORE DEL DIPARTIMENTO</w:t>
      </w:r>
    </w:p>
    <w:p w:rsidR="000D065C" w:rsidRDefault="001957E3">
      <w:pPr>
        <w:pStyle w:val="Rientrocorpodeltesto2"/>
        <w:ind w:left="5245" w:firstLine="0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</w:t>
      </w:r>
      <w:r>
        <w:rPr>
          <w:i/>
          <w:iCs/>
          <w:sz w:val="22"/>
          <w:szCs w:val="22"/>
        </w:rPr>
        <w:t>rof. Luigi Gr</w:t>
      </w:r>
      <w:r>
        <w:rPr>
          <w:i/>
          <w:iCs/>
          <w:sz w:val="22"/>
          <w:szCs w:val="22"/>
        </w:rPr>
        <w:t>assi</w:t>
      </w:r>
    </w:p>
    <w:p w:rsidR="000D065C" w:rsidRDefault="000D06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2"/>
          <w:szCs w:val="22"/>
        </w:rPr>
      </w:pPr>
    </w:p>
    <w:p w:rsidR="000D065C" w:rsidRDefault="000D06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2"/>
          <w:szCs w:val="22"/>
        </w:rPr>
      </w:pPr>
    </w:p>
    <w:p w:rsidR="000D065C" w:rsidRDefault="000D06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</w:pPr>
    </w:p>
    <w:sectPr w:rsidR="000D065C">
      <w:headerReference w:type="default" r:id="rId8"/>
      <w:footerReference w:type="default" r:id="rId9"/>
      <w:pgSz w:w="11900" w:h="16840"/>
      <w:pgMar w:top="1417" w:right="1134" w:bottom="1134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E3" w:rsidRDefault="001957E3">
      <w:r>
        <w:separator/>
      </w:r>
    </w:p>
  </w:endnote>
  <w:endnote w:type="continuationSeparator" w:id="0">
    <w:p w:rsidR="001957E3" w:rsidRDefault="0019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5C" w:rsidRDefault="000D065C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E3" w:rsidRDefault="001957E3">
      <w:r>
        <w:separator/>
      </w:r>
    </w:p>
  </w:footnote>
  <w:footnote w:type="continuationSeparator" w:id="0">
    <w:p w:rsidR="001957E3" w:rsidRDefault="00195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5C" w:rsidRDefault="001957E3">
    <w:pPr>
      <w:pStyle w:val="Intestazione"/>
      <w:tabs>
        <w:tab w:val="clear" w:pos="9638"/>
        <w:tab w:val="right" w:pos="9612"/>
      </w:tabs>
      <w:spacing w:line="240" w:lineRule="atLeast"/>
      <w:rPr>
        <w:position w:val="60"/>
        <w:sz w:val="60"/>
        <w:szCs w:val="60"/>
      </w:rPr>
    </w:pPr>
    <w:r>
      <w:rPr>
        <w:noProof/>
      </w:rPr>
      <w:drawing>
        <wp:inline distT="0" distB="0" distL="0" distR="0">
          <wp:extent cx="695802" cy="65852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802" cy="6585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</w:t>
    </w:r>
    <w:r>
      <w:rPr>
        <w:position w:val="60"/>
      </w:rPr>
      <w:t xml:space="preserve"> </w:t>
    </w:r>
    <w:r>
      <w:rPr>
        <w:position w:val="60"/>
        <w:sz w:val="60"/>
        <w:szCs w:val="60"/>
      </w:rPr>
      <w:t>Università degli Studi di Ferrara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C9E"/>
    <w:multiLevelType w:val="hybridMultilevel"/>
    <w:tmpl w:val="A4D4EA72"/>
    <w:styleLink w:val="Stileimportato2"/>
    <w:lvl w:ilvl="0" w:tplc="D3C4AC1E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5614BA">
      <w:start w:val="1"/>
      <w:numFmt w:val="lowerLetter"/>
      <w:lvlText w:val="%2."/>
      <w:lvlJc w:val="left"/>
      <w:pPr>
        <w:tabs>
          <w:tab w:val="left" w:pos="1069"/>
        </w:tabs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08FAD4">
      <w:start w:val="1"/>
      <w:numFmt w:val="lowerRoman"/>
      <w:lvlText w:val="%3."/>
      <w:lvlJc w:val="left"/>
      <w:pPr>
        <w:tabs>
          <w:tab w:val="left" w:pos="1069"/>
        </w:tabs>
        <w:ind w:left="2509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4CBEDA">
      <w:start w:val="1"/>
      <w:numFmt w:val="decimal"/>
      <w:lvlText w:val="%4."/>
      <w:lvlJc w:val="left"/>
      <w:pPr>
        <w:tabs>
          <w:tab w:val="left" w:pos="1069"/>
        </w:tabs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4273A">
      <w:start w:val="1"/>
      <w:numFmt w:val="lowerLetter"/>
      <w:lvlText w:val="%5."/>
      <w:lvlJc w:val="left"/>
      <w:pPr>
        <w:tabs>
          <w:tab w:val="left" w:pos="1069"/>
        </w:tabs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0CC120">
      <w:start w:val="1"/>
      <w:numFmt w:val="lowerRoman"/>
      <w:lvlText w:val="%6."/>
      <w:lvlJc w:val="left"/>
      <w:pPr>
        <w:tabs>
          <w:tab w:val="left" w:pos="1069"/>
        </w:tabs>
        <w:ind w:left="4669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960628">
      <w:start w:val="1"/>
      <w:numFmt w:val="decimal"/>
      <w:lvlText w:val="%7."/>
      <w:lvlJc w:val="left"/>
      <w:pPr>
        <w:tabs>
          <w:tab w:val="left" w:pos="1069"/>
        </w:tabs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0E7A00">
      <w:start w:val="1"/>
      <w:numFmt w:val="lowerLetter"/>
      <w:lvlText w:val="%8."/>
      <w:lvlJc w:val="left"/>
      <w:pPr>
        <w:tabs>
          <w:tab w:val="left" w:pos="1069"/>
        </w:tabs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E82C82">
      <w:start w:val="1"/>
      <w:numFmt w:val="lowerRoman"/>
      <w:lvlText w:val="%9."/>
      <w:lvlJc w:val="left"/>
      <w:pPr>
        <w:tabs>
          <w:tab w:val="left" w:pos="1069"/>
        </w:tabs>
        <w:ind w:left="6829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8352650"/>
    <w:multiLevelType w:val="hybridMultilevel"/>
    <w:tmpl w:val="FD88F6AA"/>
    <w:styleLink w:val="Stileimportato3"/>
    <w:lvl w:ilvl="0" w:tplc="69CAFDDC">
      <w:start w:val="1"/>
      <w:numFmt w:val="bullet"/>
      <w:lvlText w:val="•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0CEEFC">
      <w:start w:val="1"/>
      <w:numFmt w:val="bullet"/>
      <w:lvlText w:val="o"/>
      <w:lvlJc w:val="left"/>
      <w:pPr>
        <w:tabs>
          <w:tab w:val="left" w:pos="1429"/>
        </w:tabs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1AFEB0">
      <w:start w:val="1"/>
      <w:numFmt w:val="bullet"/>
      <w:lvlText w:val="▪"/>
      <w:lvlJc w:val="left"/>
      <w:pPr>
        <w:tabs>
          <w:tab w:val="left" w:pos="1429"/>
        </w:tabs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6CE90">
      <w:start w:val="1"/>
      <w:numFmt w:val="bullet"/>
      <w:lvlText w:val="•"/>
      <w:lvlJc w:val="left"/>
      <w:pPr>
        <w:tabs>
          <w:tab w:val="left" w:pos="1429"/>
        </w:tabs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E3306">
      <w:start w:val="1"/>
      <w:numFmt w:val="bullet"/>
      <w:lvlText w:val="o"/>
      <w:lvlJc w:val="left"/>
      <w:pPr>
        <w:tabs>
          <w:tab w:val="left" w:pos="1429"/>
        </w:tabs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69D72">
      <w:start w:val="1"/>
      <w:numFmt w:val="bullet"/>
      <w:lvlText w:val="▪"/>
      <w:lvlJc w:val="left"/>
      <w:pPr>
        <w:tabs>
          <w:tab w:val="left" w:pos="1429"/>
        </w:tabs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AE9CE">
      <w:start w:val="1"/>
      <w:numFmt w:val="bullet"/>
      <w:lvlText w:val="•"/>
      <w:lvlJc w:val="left"/>
      <w:pPr>
        <w:tabs>
          <w:tab w:val="left" w:pos="1429"/>
        </w:tabs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CE2918">
      <w:start w:val="1"/>
      <w:numFmt w:val="bullet"/>
      <w:lvlText w:val="o"/>
      <w:lvlJc w:val="left"/>
      <w:pPr>
        <w:tabs>
          <w:tab w:val="left" w:pos="1429"/>
        </w:tabs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EFF22">
      <w:start w:val="1"/>
      <w:numFmt w:val="bullet"/>
      <w:lvlText w:val="▪"/>
      <w:lvlJc w:val="left"/>
      <w:pPr>
        <w:tabs>
          <w:tab w:val="left" w:pos="1429"/>
        </w:tabs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F7E2C03"/>
    <w:multiLevelType w:val="hybridMultilevel"/>
    <w:tmpl w:val="A4D4EA72"/>
    <w:numStyleLink w:val="Stileimportato2"/>
  </w:abstractNum>
  <w:abstractNum w:abstractNumId="3">
    <w:nsid w:val="6656462A"/>
    <w:multiLevelType w:val="hybridMultilevel"/>
    <w:tmpl w:val="08284A20"/>
    <w:styleLink w:val="Stileimportato1"/>
    <w:lvl w:ilvl="0" w:tplc="1EA02E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A4E816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60A04E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A0DAB6">
      <w:start w:val="1"/>
      <w:numFmt w:val="bullet"/>
      <w:lvlText w:val="•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F214BA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FE349E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3696A8">
      <w:start w:val="1"/>
      <w:numFmt w:val="bullet"/>
      <w:lvlText w:val="•"/>
      <w:lvlJc w:val="left"/>
      <w:pPr>
        <w:tabs>
          <w:tab w:val="left" w:pos="36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903890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2A6838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676043C"/>
    <w:multiLevelType w:val="hybridMultilevel"/>
    <w:tmpl w:val="FD88F6AA"/>
    <w:numStyleLink w:val="Stileimportato3"/>
  </w:abstractNum>
  <w:abstractNum w:abstractNumId="5">
    <w:nsid w:val="7C0C2BCD"/>
    <w:multiLevelType w:val="hybridMultilevel"/>
    <w:tmpl w:val="08284A20"/>
    <w:numStyleLink w:val="Stileimportato1"/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D065C"/>
    <w:rsid w:val="000D065C"/>
    <w:rsid w:val="001957E3"/>
    <w:rsid w:val="001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3">
    <w:name w:val="heading 3"/>
    <w:next w:val="Normale"/>
    <w:pPr>
      <w:keepNext/>
      <w:ind w:firstLine="708"/>
      <w:jc w:val="center"/>
      <w:outlineLvl w:val="2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Default">
    <w:name w:val="Default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Rientrocorpodeltesto">
    <w:name w:val="Body Text Indent"/>
    <w:pPr>
      <w:ind w:firstLine="708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Rientrocorpodeltesto2">
    <w:name w:val="Body Text Indent 2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A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AF5"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3">
    <w:name w:val="heading 3"/>
    <w:next w:val="Normale"/>
    <w:pPr>
      <w:keepNext/>
      <w:ind w:firstLine="708"/>
      <w:jc w:val="center"/>
      <w:outlineLvl w:val="2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Default">
    <w:name w:val="Default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Rientrocorpodeltesto">
    <w:name w:val="Body Text Indent"/>
    <w:pPr>
      <w:ind w:firstLine="708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Rientrocorpodeltesto2">
    <w:name w:val="Body Text Indent 2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A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AF5"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</dc:creator>
  <cp:lastModifiedBy>Alessia</cp:lastModifiedBy>
  <cp:revision>2</cp:revision>
  <dcterms:created xsi:type="dcterms:W3CDTF">2017-02-20T09:06:00Z</dcterms:created>
  <dcterms:modified xsi:type="dcterms:W3CDTF">2017-02-20T09:06:00Z</dcterms:modified>
</cp:coreProperties>
</file>